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770"/>
        <w:tblW w:w="10128" w:type="dxa"/>
        <w:tblBorders>
          <w:top w:val="single" w:sz="8" w:space="0" w:color="000000"/>
          <w:left w:val="single" w:sz="8" w:space="0" w:color="000000"/>
          <w:bottom w:val="single" w:sz="8" w:space="0" w:color="000000"/>
          <w:right w:val="single" w:sz="8" w:space="0" w:color="000000"/>
        </w:tblBorders>
        <w:tblLayout w:type="fixed"/>
        <w:tblLook w:val="0000"/>
      </w:tblPr>
      <w:tblGrid>
        <w:gridCol w:w="3072"/>
        <w:gridCol w:w="2351"/>
        <w:gridCol w:w="2351"/>
        <w:gridCol w:w="2354"/>
      </w:tblGrid>
      <w:tr w:rsidR="00C62888" w:rsidTr="00C106C4">
        <w:tblPrEx>
          <w:tblCellMar>
            <w:top w:w="0" w:type="dxa"/>
            <w:bottom w:w="0" w:type="dxa"/>
          </w:tblCellMar>
        </w:tblPrEx>
        <w:trPr>
          <w:trHeight w:val="138"/>
        </w:trPr>
        <w:tc>
          <w:tcPr>
            <w:tcW w:w="10128" w:type="dxa"/>
            <w:gridSpan w:val="4"/>
            <w:tcBorders>
              <w:top w:val="single" w:sz="8" w:space="0" w:color="000000"/>
              <w:bottom w:val="single" w:sz="8" w:space="0" w:color="000000"/>
            </w:tcBorders>
          </w:tcPr>
          <w:p w:rsidR="00C62888" w:rsidRDefault="00C62888" w:rsidP="00C106C4">
            <w:pPr>
              <w:pStyle w:val="BodyText"/>
              <w:spacing w:before="60" w:after="60"/>
              <w:jc w:val="both"/>
              <w:rPr>
                <w:color w:val="000000"/>
                <w:sz w:val="20"/>
                <w:szCs w:val="20"/>
              </w:rPr>
            </w:pPr>
            <w:r>
              <w:rPr>
                <w:b/>
                <w:bCs/>
                <w:color w:val="000000"/>
                <w:sz w:val="20"/>
                <w:szCs w:val="20"/>
              </w:rPr>
              <w:t xml:space="preserve">PERIODIC (THREE MONTHLY AND ANNUAL) INSPECTION,TESTING &amp; SERVICING DUE DATES </w:t>
            </w:r>
          </w:p>
        </w:tc>
      </w:tr>
      <w:tr w:rsidR="00C62888" w:rsidTr="00C106C4">
        <w:tblPrEx>
          <w:tblCellMar>
            <w:top w:w="0" w:type="dxa"/>
            <w:bottom w:w="0" w:type="dxa"/>
          </w:tblCellMar>
        </w:tblPrEx>
        <w:trPr>
          <w:trHeight w:val="727"/>
        </w:trPr>
        <w:tc>
          <w:tcPr>
            <w:tcW w:w="10128" w:type="dxa"/>
            <w:gridSpan w:val="4"/>
            <w:tcBorders>
              <w:top w:val="single" w:sz="8" w:space="0" w:color="000000"/>
              <w:bottom w:val="single" w:sz="8" w:space="0" w:color="000000"/>
            </w:tcBorders>
          </w:tcPr>
          <w:p w:rsidR="00C62888" w:rsidRDefault="00C62888" w:rsidP="00C106C4">
            <w:pPr>
              <w:pStyle w:val="Default"/>
              <w:rPr>
                <w:color w:val="auto"/>
              </w:rPr>
            </w:pPr>
          </w:p>
          <w:p w:rsidR="00C62888" w:rsidRDefault="00C62888" w:rsidP="00C106C4">
            <w:pPr>
              <w:pStyle w:val="Default"/>
              <w:numPr>
                <w:ilvl w:val="0"/>
                <w:numId w:val="1"/>
              </w:numPr>
              <w:rPr>
                <w:sz w:val="20"/>
                <w:szCs w:val="20"/>
              </w:rPr>
            </w:pPr>
            <w:r>
              <w:rPr>
                <w:b/>
                <w:bCs/>
                <w:sz w:val="20"/>
                <w:szCs w:val="20"/>
              </w:rPr>
              <w:t xml:space="preserve">This is to declare that the emergency lighting system has been inspected and tested on the latest date indicated below in accordance with the requirements of I.S. 3217:2013 and as set out in the relevant detailed report. </w:t>
            </w:r>
          </w:p>
          <w:p w:rsidR="00C62888" w:rsidRDefault="00C62888" w:rsidP="00C106C4">
            <w:pPr>
              <w:pStyle w:val="Default"/>
              <w:numPr>
                <w:ilvl w:val="0"/>
                <w:numId w:val="1"/>
              </w:numPr>
              <w:rPr>
                <w:sz w:val="20"/>
                <w:szCs w:val="20"/>
              </w:rPr>
            </w:pPr>
            <w:r>
              <w:rPr>
                <w:b/>
                <w:bCs/>
                <w:sz w:val="20"/>
                <w:szCs w:val="20"/>
              </w:rPr>
              <w:t xml:space="preserve">The emergency lighting system is in an acceptable working order and any deficiencies, defects and/or faults are noted in the system logbook on the relevant date. </w:t>
            </w:r>
          </w:p>
          <w:p w:rsidR="00C62888" w:rsidRDefault="00C62888" w:rsidP="00C106C4">
            <w:pPr>
              <w:pStyle w:val="Default"/>
              <w:numPr>
                <w:ilvl w:val="0"/>
                <w:numId w:val="1"/>
              </w:numPr>
              <w:rPr>
                <w:sz w:val="20"/>
                <w:szCs w:val="20"/>
              </w:rPr>
            </w:pPr>
            <w:r>
              <w:rPr>
                <w:b/>
                <w:bCs/>
                <w:sz w:val="20"/>
                <w:szCs w:val="20"/>
              </w:rPr>
              <w:t>The responsible person has been notified of all such entries</w:t>
            </w:r>
            <w:r>
              <w:rPr>
                <w:sz w:val="20"/>
                <w:szCs w:val="20"/>
              </w:rPr>
              <w:t xml:space="preserve">. </w:t>
            </w:r>
          </w:p>
          <w:p w:rsidR="00C62888" w:rsidRDefault="00C62888" w:rsidP="00C106C4">
            <w:pPr>
              <w:pStyle w:val="Default"/>
              <w:rPr>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sz w:val="20"/>
                <w:szCs w:val="20"/>
              </w:rPr>
            </w:pPr>
            <w:r>
              <w:rPr>
                <w:b/>
                <w:bCs/>
                <w:sz w:val="20"/>
                <w:szCs w:val="20"/>
              </w:rPr>
              <w:t xml:space="preserve">Date inspection &amp; test was carried out </w:t>
            </w: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sz w:val="20"/>
                <w:szCs w:val="20"/>
              </w:rPr>
            </w:pPr>
            <w:r>
              <w:rPr>
                <w:b/>
                <w:bCs/>
                <w:sz w:val="20"/>
                <w:szCs w:val="20"/>
              </w:rPr>
              <w:t xml:space="preserve">Name of the person responsible for testing &amp; inspecting the system </w:t>
            </w: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sz w:val="20"/>
                <w:szCs w:val="20"/>
              </w:rPr>
            </w:pPr>
            <w:r>
              <w:rPr>
                <w:b/>
                <w:bCs/>
                <w:sz w:val="20"/>
                <w:szCs w:val="20"/>
              </w:rPr>
              <w:t>Signature</w:t>
            </w: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sz w:val="20"/>
                <w:szCs w:val="20"/>
              </w:rPr>
            </w:pPr>
            <w:r>
              <w:rPr>
                <w:b/>
                <w:bCs/>
                <w:sz w:val="20"/>
                <w:szCs w:val="20"/>
              </w:rPr>
              <w:t xml:space="preserve">Next inspection &amp; test due within ± 30 days of </w:t>
            </w: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r w:rsidR="00C62888" w:rsidTr="00C106C4">
        <w:tblPrEx>
          <w:tblCellMar>
            <w:top w:w="0" w:type="dxa"/>
            <w:bottom w:w="0" w:type="dxa"/>
          </w:tblCellMar>
        </w:tblPrEx>
        <w:trPr>
          <w:trHeight w:val="369"/>
        </w:trPr>
        <w:tc>
          <w:tcPr>
            <w:tcW w:w="3072" w:type="dxa"/>
            <w:tcBorders>
              <w:top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1" w:type="dxa"/>
            <w:tcBorders>
              <w:top w:val="single" w:sz="8" w:space="0" w:color="000000"/>
              <w:left w:val="single" w:sz="8" w:space="0" w:color="000000"/>
              <w:bottom w:val="single" w:sz="8" w:space="0" w:color="000000"/>
              <w:right w:val="single" w:sz="8" w:space="0" w:color="000000"/>
            </w:tcBorders>
          </w:tcPr>
          <w:p w:rsidR="00C62888" w:rsidRDefault="00C62888" w:rsidP="00C106C4">
            <w:pPr>
              <w:pStyle w:val="Default"/>
              <w:jc w:val="center"/>
              <w:rPr>
                <w:b/>
                <w:bCs/>
                <w:sz w:val="20"/>
                <w:szCs w:val="20"/>
              </w:rPr>
            </w:pPr>
          </w:p>
        </w:tc>
        <w:tc>
          <w:tcPr>
            <w:tcW w:w="2354" w:type="dxa"/>
            <w:tcBorders>
              <w:top w:val="single" w:sz="8" w:space="0" w:color="000000"/>
              <w:left w:val="single" w:sz="8" w:space="0" w:color="000000"/>
              <w:bottom w:val="single" w:sz="8" w:space="0" w:color="000000"/>
            </w:tcBorders>
          </w:tcPr>
          <w:p w:rsidR="00C62888" w:rsidRDefault="00C62888" w:rsidP="00C106C4">
            <w:pPr>
              <w:pStyle w:val="Default"/>
              <w:jc w:val="center"/>
              <w:rPr>
                <w:b/>
                <w:bCs/>
                <w:sz w:val="20"/>
                <w:szCs w:val="20"/>
              </w:rPr>
            </w:pPr>
          </w:p>
        </w:tc>
      </w:tr>
    </w:tbl>
    <w:p w:rsidR="00C106C4" w:rsidRDefault="00C106C4" w:rsidP="00C106C4">
      <w:pPr>
        <w:pStyle w:val="Default"/>
        <w:jc w:val="center"/>
        <w:rPr>
          <w:b/>
          <w:bCs/>
          <w:sz w:val="28"/>
          <w:szCs w:val="28"/>
        </w:rPr>
      </w:pPr>
      <w:r>
        <w:rPr>
          <w:b/>
          <w:bCs/>
          <w:sz w:val="28"/>
          <w:szCs w:val="28"/>
        </w:rPr>
        <w:t>Emergency Lighting System</w:t>
      </w:r>
    </w:p>
    <w:p w:rsidR="00C106C4" w:rsidRDefault="00C106C4" w:rsidP="00C106C4">
      <w:pPr>
        <w:pStyle w:val="Default"/>
        <w:jc w:val="center"/>
        <w:rPr>
          <w:b/>
          <w:bCs/>
          <w:sz w:val="28"/>
          <w:szCs w:val="28"/>
        </w:rPr>
      </w:pPr>
      <w:r>
        <w:rPr>
          <w:b/>
          <w:bCs/>
          <w:sz w:val="28"/>
          <w:szCs w:val="28"/>
        </w:rPr>
        <w:t>Model schedule for periodic inspections, tests &amp; servicing due dates</w:t>
      </w:r>
    </w:p>
    <w:p w:rsidR="00C106C4" w:rsidRDefault="00C106C4" w:rsidP="00C106C4">
      <w:pPr>
        <w:rPr>
          <w:b/>
          <w:bCs/>
          <w:sz w:val="20"/>
          <w:szCs w:val="20"/>
        </w:rPr>
      </w:pPr>
    </w:p>
    <w:p w:rsidR="00C106C4" w:rsidRDefault="00C106C4" w:rsidP="00C106C4">
      <w:pPr>
        <w:rPr>
          <w:sz w:val="18"/>
          <w:szCs w:val="18"/>
        </w:rPr>
      </w:pPr>
      <w:r>
        <w:rPr>
          <w:b/>
          <w:bCs/>
          <w:sz w:val="20"/>
          <w:szCs w:val="20"/>
        </w:rPr>
        <w:t>Address of Building……………………………………………………………………………………………………</w:t>
      </w:r>
    </w:p>
    <w:p w:rsidR="00C106C4" w:rsidRDefault="00C106C4" w:rsidP="00C106C4">
      <w:pPr>
        <w:pStyle w:val="Default"/>
        <w:jc w:val="center"/>
        <w:rPr>
          <w:sz w:val="28"/>
          <w:szCs w:val="28"/>
        </w:rPr>
      </w:pPr>
    </w:p>
    <w:p w:rsidR="00C106C4" w:rsidRDefault="00C106C4" w:rsidP="00C106C4">
      <w:pPr>
        <w:pStyle w:val="Default"/>
        <w:rPr>
          <w:sz w:val="28"/>
          <w:szCs w:val="28"/>
        </w:rPr>
      </w:pPr>
    </w:p>
    <w:p w:rsidR="00C73107" w:rsidRDefault="00C62888">
      <w:r>
        <w:rPr>
          <w:sz w:val="18"/>
          <w:szCs w:val="18"/>
        </w:rPr>
        <w:t xml:space="preserve">NOTE </w:t>
      </w:r>
      <w:proofErr w:type="gramStart"/>
      <w:r>
        <w:rPr>
          <w:sz w:val="18"/>
          <w:szCs w:val="18"/>
        </w:rPr>
        <w:t>A</w:t>
      </w:r>
      <w:proofErr w:type="gramEnd"/>
      <w:r>
        <w:rPr>
          <w:sz w:val="18"/>
          <w:szCs w:val="18"/>
        </w:rPr>
        <w:t xml:space="preserve"> copy of this schedule should be placed in the emergency lighting logbook. The schedule should be updated with the required information after each three monthly and annual inspection and test. The next required inspection and test should be carried out within </w:t>
      </w:r>
      <w:r>
        <w:rPr>
          <w:sz w:val="20"/>
          <w:szCs w:val="20"/>
        </w:rPr>
        <w:t xml:space="preserve">± 30 days </w:t>
      </w:r>
      <w:r>
        <w:rPr>
          <w:sz w:val="18"/>
          <w:szCs w:val="18"/>
        </w:rPr>
        <w:t>of the due date.</w:t>
      </w:r>
    </w:p>
    <w:sectPr w:rsidR="00C73107" w:rsidSect="00C731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2CBAE"/>
    <w:multiLevelType w:val="hybridMultilevel"/>
    <w:tmpl w:val="DE7DA7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2888"/>
    <w:rsid w:val="00C106C4"/>
    <w:rsid w:val="00C62888"/>
    <w:rsid w:val="00C7310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88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C62888"/>
    <w:rPr>
      <w:color w:val="auto"/>
    </w:rPr>
  </w:style>
  <w:style w:type="character" w:customStyle="1" w:styleId="BodyTextChar">
    <w:name w:val="Body Text Char"/>
    <w:basedOn w:val="DefaultParagraphFont"/>
    <w:link w:val="BodyText"/>
    <w:uiPriority w:val="99"/>
    <w:rsid w:val="00C6288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derekwaters</dc:creator>
  <cp:lastModifiedBy>derekwaters</cp:lastModifiedBy>
  <cp:revision>1</cp:revision>
  <dcterms:created xsi:type="dcterms:W3CDTF">2014-01-25T16:08:00Z</dcterms:created>
  <dcterms:modified xsi:type="dcterms:W3CDTF">2014-01-25T16:22:00Z</dcterms:modified>
</cp:coreProperties>
</file>